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B9" w:rsidRPr="00064FB9" w:rsidRDefault="00064FB9" w:rsidP="00064F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ОБЗОР </w:t>
      </w:r>
      <w:r w:rsidRPr="00064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ситуаций по судебным делам, связанным с предотвращением </w:t>
      </w:r>
      <w:r w:rsidRPr="00064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или урегулированием конфликта интересов </w:t>
      </w:r>
      <w:r w:rsidRPr="00064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(подготовлен специалистами информационно-правового портала «ГАРАНТ.РУ»)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Будет жена – будет и 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064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ща</w:t>
      </w:r>
    </w:p>
    <w:p w:rsid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 обратился руководитель учреждения с требованием отменить распоряжение нанимателя (вышестоящей организации) о применении дисциплинарного взыскания. Замечание ему объявили после того, как стало известно, что в возглавляемом им учреждении работают также его жена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теща. Как пояснил руководитель, о конфликте интересов или о возможности его возникновения он не сообщил ввиду отсутствия такового. Проверка и впрямь показала, что ни супруга, ни ее мать не имеют прямого подчинения руководителю учреждения и трудоустроены в разных подразделениях. Родственники не имели дополнительных / отдельных премий, стимулирующие выплаты им устанавливались на общих основаниях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остальными сотрудниками.</w:t>
      </w:r>
    </w:p>
    <w:p w:rsid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не менее, суды расценили данную ситуацию как влекущую возникновение конфликта интересов, – она ставит родственников руководителя в неравные условия с другими работниками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создает возможность получения ими преимуществ по работе. Дисциплинарное взыскание суд признал правомерным и предложил следующие меры по предотвращению конфликта интересов между руководителем учреждения и его родственниками:</w:t>
      </w:r>
    </w:p>
    <w:p w:rsid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начальника из состава комиссии по оценке выполнения утвержденных показателей критериев эффективности деятельности работников учреждения и комиссии по урегулированию конфликта интересов;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на принятие им единоличных решений в отношении работников - родственников.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Своя рубашка ближе...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в следующем деле руководитель баловал своих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подчиненных – родственников повышенными премиями. Как оказалось, директор учреждения принял на работу падчерицу и ее супруга. Размер надбавок к их зарплате превышал размеры таких же надбавок, установленных некоторым работникам, занимающим аналогичные и вышестоящие должности. То есть родственники получили преимущество перед другими работниками учреждения в виде дополнительных доходов.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этом мер, направленных на предотвращение и урегулирование конфликта интересов, директор учреждения не предпринял, соответствующее уведомление в адрес работодателя не направил. Он был уверен, что конфликта интересов в отношении принятых работу родственников нет, поскольку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трудятся в условиях непосредственной подчиненности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подконтрольности одного из них другому.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родственных связей директор и принятые работу родственники скрывали: падчерица не указала в анкете супруга, а директор уверял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отсутствии родственников и свойственников в учреждении, хотя падчерица и ее муж уже были приняты на работу.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иску прокуратуры директора уволили в связи с утратой доверия (</w:t>
      </w:r>
      <w:r w:rsidRPr="00064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Определение Третьего КСОЮ от 25 сентября 2023 г. по делу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8Г-18501/2023[88-19352/2023]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Фото на память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отделения судебных приставов объявили выговор. Поводом стало наличие ситуации, свидетельствующей о личной заинтересованности госслужащей при исполнении должностных обязанностей, о которой 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уведомила руководство.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выяснилось, в производстве возглавляемого служащей отделения ФСПП находились исполнительные документы в отношении ее близкой подруги - бывшей коллеги. Близкий характер отношений подтвердили в том числе размещенные в соцсетях фотографии совместного досуга госслужащей и ее подруги, в том числе с семейных праздников и заграничных путешествий.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пришел к выводу, что служащая в данной ситуации могла иметь определенную выгоду, что повлияло на объективное и беспристрастное исполнение ею должностных обязанностей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факты бездействия подчиненных судебных приставов по взысканию задолженности вследствие покровительства начальника отделения.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Кассационный суд признал факт нарушения служащей антикоррупционных требований. Но ввиду процессуальных нарушений, допущенных судами первой и апелляционной инстанций, отправил дело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новое рассмотрение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64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Определение Восьмого КСОЮ от 16 января 2024 г.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делу № 2-435/2023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Кредит доверия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Служащую госоргана уволили в связи с утратой доверия. Она взяла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долг N-</w:t>
      </w:r>
      <w:proofErr w:type="spellStart"/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</w:t>
      </w:r>
      <w:proofErr w:type="spellEnd"/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денег у своей знакомой. Но выяснилось следующее.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знакомая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кредитор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совместительству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оказалась представителем компании, с которой у госоргана заключены контракты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клининговых услуг. При этом должность служащей предполагала в числе прочего решение задач, связанных с содержанием помещений и территории госоргана. Во-вторых, понимая, что поступление средств на ее личный счет вызовет вопросы, служащая просила перечислить одолженную сумму на банковскую карту супруга дочери. Нанимателя она не уведомила </w:t>
      </w:r>
      <w:bookmarkStart w:id="0" w:name="_GoBack"/>
      <w:bookmarkEnd w:id="0"/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 конфликте интересов, ни об имущественных обязательствах перед представителем контрагента в течение продолжительного периода времени.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признал факт коррупционного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придать видимость отсутствия конфликта интересов, служащая использовала банковский счет своего родственника. Действия нанимателя в такой ситуации правомерны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64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Определение Девятого КСОЮ от 15 февраля 2024 г. по делу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8Г-467/2024[88-1555/2024]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Берегись автомобиля, или следствие передачи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прокурорской проверки выяснилось, что глава сельского поселения незаконно распорядилась муниципальным имуществом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передала служебный легковой автомобиль мужчине, с которым связана близкими отношениями. Никаких документов при этом оформлено не было. Мужчина использовал машину в личных целях около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доказательством тому стали предоставленные ГИБДД данные системы фото- и видеофиксации нарушений на дорогах.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посчитала, что в данной ситуации имеет место личная заинтересованность чиновницы. Сама же она пояснила, что передала машину для ремонта, и вообще старалась обеспечить надлежащее содержание муниципального имущества в условиях </w:t>
      </w:r>
      <w:proofErr w:type="spellStart"/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дотационности</w:t>
      </w:r>
      <w:proofErr w:type="spellEnd"/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бюджета.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 внес представление о досрочном прекращении полномочий главы администрации сельского поселения в связи с утратой доверия, поскольку ею не были предприняты меры по урегулированию конфликта интересов. Но антикоррупционная комиссия отказала в удовлетворении представления.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 обратился в суд. Однако судьи проявлений личной заинтересованности чиновницы не усмотрели и отметили, что сам факт 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передачи муниципального имущества главой поселения иному лицу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свидетельствует о наличии конфликта интересов. Доходов или какой-либо иной выгоды вследствие передачи транспортного средства чиновница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получила. Оснований для досрочного прекращения полномочий в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утратой доверия нет (</w:t>
      </w:r>
      <w:hyperlink r:id="rId8" w:history="1">
        <w:r w:rsidRPr="00064FB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Апелляционное определение ВС Республики Крым </w:t>
        </w:r>
        <w:r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br/>
        </w:r>
        <w:r w:rsidRPr="00064FB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 13 марта 2024 г. по делу № 33а-2173/2024</w:t>
        </w:r>
      </w:hyperlink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064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высоко ценю твою уважаемую племянницу, но всему есть предел...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аргумент в споре неудачливого жениха (и, кстати, тоже чиновника) с родственником потенциальной невесты из известной советской комедии удивительным образом подходит для описания очередного антикоррупционного разбирательства. Но здесь все гораздо серьезнее.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КСП устроила себе в подчинение дочь своего родного брата. Племянница получила несомненную выгоду: на работу ее приняли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испытательного срока, при отсутствии профильного образования и опыта в муниципальной службе, да еще и с перспективой карьерного роста. Налицо личная заинтересованность как чиновницы, так и ее племянницы. Однако меры по предотвращению и урегулированию конфликта интересов председатель КСП не предприняла, антикоррупционную комиссию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сложившейся ситуации не уведомила. По результатам прокурорской проверки комиссия приняла решение о досрочном освобождении чиновницы от замещаемой должности, и суд признал такие действия обоснованными (</w:t>
      </w:r>
      <w:r w:rsidRPr="00064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Кассационное определение Седьмого КСОЮ от 6 февраля 2024 г. по делу </w:t>
      </w:r>
      <w:r w:rsidRPr="00064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  <w:t>№ 8а-24924/2023 [88а-2320/2024-(88а-24939/2023)]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Неженаты, с детьми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жалобой на незаконное увольнение в суд обратился бывший заместитель директора учреждения. Основанием для одностороннего прекращения с ним трудового договора стало непринятие 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урегулированию конфликта интересов и предоставлению недостоверных сведений о своих доходах.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прокурорской проверки и служебного расследования было установлено, что зам. директора состоит в близких доверительных отношениях со специалистом учреждения: они вместе проживают, воспитывают общих детей, проводят совместный досуг, при этом брак между ними не зарегистрирован. В определенный период времени заместитель исполнял обязанности руководителя учреждения, а значит, имел возможность влиять на кадровые решения, мог поощрять и привлекать сотрудницу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дисциплинарной ответственности. Также в его полномочия входили 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вопросы выплаты зарплаты, в том числе стимулирующих выплат. При столь явных признаках конфликта интересов антикоррупционную комиссию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 директора не уведомил.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 он подтвердил факт наличия общих с подчиненной детей,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близкие отношения, совместное проживание и выплату ей завышенных премий отрицал. Однако суд учел, что, исполняя обязанности директора, он распределял премии работникам по структурным подразделениям, действовал в условиях конфликта интересов, то есть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противоречий между частными интересами (получение дохода подчиненной - партнершей) и публичными (интересы службы). 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восстановлении в должности суд отказал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64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Определение Четвертого КСОЮ от 8 ноября 2023 г. по делу № 8Г-27990/2023[88-33102/2023]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такому же выводу в прошлом году приходил и Третий КСОЮ, рассматривая </w:t>
      </w:r>
      <w:hyperlink r:id="rId9" w:anchor="block_202309043" w:history="1">
        <w:r w:rsidRPr="00064F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похожее дело</w:t>
        </w:r>
      </w:hyperlink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Зять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064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чтобы взять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очередной антикоррупционной проверки прокуратура выявила по-настоящему денежное нарушение. Начальник отдела закупок районной администрации подписала контракт на благоустройство территории поселения. Акты выполненных работ подписаны, стоимость контракта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15 млн 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 перечислена подрядчику. Однако впоследствии выяснилось, что работы в полном объеме не выполнены.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прокурорской проверки было установлено, что директор организации-подрядчика состоит в фактических брачных отношениях и ведёт совместное хозяйство с дочерью начальника отдела закупок администрации. Сама дочь также работает в этой фирме. Налицо конфликт интересов, поскольку контракт был получен подрядчиком в результате участия в закупке для муниципальных нужд с нарушением требований добросовестной конкуренции. Нанимателя об этом она не уведомила.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 чиновница возражала. Место работы ее дочери не было секретом для нанимателя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данные она отразила в анкете при трудоустройстве. Контракт заключ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н в рамках конкурсных процедур, у чиновницы отсутствовала возможность влиять на результат аукциона. Близких отношений между ее дочерью и директором фирмы-подрядчика не было, поскольку он женат. В должностные обязанности дочери не входила работа по подготовке документов для аукциона и участие в муниципальном контракте, ее подписей в документах нет.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Однако суд установил, что личные взаимоотношения между директором фирмы-подрядчика и дочерью чиновницы все же имели место. Содержание их телефонных переговоров доказывает, что дочь принимала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подготовке документов для последующих аукционов. Подрядчик через нее пересылал в отдел закупок технические задания для работ, чтобы чиновница могла использовать их при подготовке документации для аукционов, интересовался предстоящими аукционами. Дочь просила директора составить гарантийное письмо по муниципальному контракту, опасаясь, что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мать могут привлечь к ответственности, и отправляла это письмо матери. Через пару дней после заключения контракта дочь уволилась из фирмы и уехала жить в другой город.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пришел к выводу, что контракт заключен и исполнен при наличии конфликта интересов между лицом, выступавшим от имени заказчика,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подрядчиком. По иску прокуратуры было решено в качестве специальной меры ответственности за допущенное </w:t>
      </w:r>
      <w:proofErr w:type="spellStart"/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антиконкурентное</w:t>
      </w:r>
      <w:proofErr w:type="spellEnd"/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правонарушение взыскать солидарно с начальника отдела закупок, организации-подрядчика 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ее директора в доход бюджета всю сумму контракта. Чиновница освобождена от должности в связи с утратой доверия (</w:t>
      </w:r>
      <w:r w:rsidRPr="00064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Апелляционное определение Суда Еврейской автономной области от 12 января 2024 г. по делу № 33-41/2024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Миллион в брачной корзине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Определяя подрядчика для нужд учреждения, заведующая детским садом при наличии свободы выбора контрагентов остановилась на фирме, единственным участником и директором которой является ее супруг. С ним были заключены 12 договоров на противопожарное обслуживание и ремонт канализации на общую сумму без малого на 1 млн рублей. Несмотря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возникновение личной заинтересованности при исполнении должностных обязанностей, мер по предотвращению и урегулированию конфликта интересов заведующая не приняла, соответствующие уведомления работодателю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при заключении каждого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договоров не направила.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внесла представление с требованием уволить заведующую в связи с утратой доверия. Однако та успела уволиться по собственному желанию. Тогда надзорный орган обратился в суд для изменения основания увольнения в трудовой книжке заведующей.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согласился. На дату подачи заведующей заявления об увольнении по собственному желанию на столе у главы администрации уже лежала информация о нарушении ею антикоррупционного законодательства. Глава 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должен был согласовывать увольнение по инициативе работника. Судьи 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признали бездействие администрации незаконным и обязали уже бывшую заведующую представить трудовую книжку в администрацию 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исправления основания в записи об увольнении (</w:t>
      </w:r>
      <w:r w:rsidRPr="00064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Решение Краснокамского районного суда Республики Башкортостан от 31 января 2024 по делу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064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2-72/2024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Брат ты мне или не брат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установила неоднократные факты конфликта интересов, допущенные главой сельского поселения при исполнении должностных обязанностей. Личная заинтересованность явно имела место при заключении порядка 20 муниципальных контрактов между администрацией и МУП ЖКХ, директором которого был родной брат главы.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выполненных работ подписывала сама глава администрации. Однако, как впоследствии выяснилось, в акте о приемке выполненных работ по ремонту автомобильной дороги указаны необоснованно завышенные параметры отремонтированного участка.</w:t>
      </w:r>
    </w:p>
    <w:p w:rsidR="00064FB9" w:rsidRPr="00064FB9" w:rsidRDefault="00064FB9" w:rsidP="00064F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 внес представление с требованием решить вопрос об удалении в отставку главы сельского поселения в связи с утратой доверия. Но местные депутаты ограничились привлечением главы к дисциплинарной ответственности в виде замечания. Прокурор обратился в суд, который признал действия Совета депутатов незаконными и обязал прекратить полномочия главы сельского поселения досрочно в связи с утратой доверия 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непринятие мер по урегулированию конфликта интересов (</w:t>
      </w:r>
      <w:r w:rsidRPr="00064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Решение </w:t>
      </w:r>
      <w:proofErr w:type="spellStart"/>
      <w:r w:rsidRPr="00064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Иглинского</w:t>
      </w:r>
      <w:proofErr w:type="spellEnd"/>
      <w:r w:rsidRPr="00064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районного суда Республики Башкортостан от 19 января 2023 г. </w:t>
      </w:r>
      <w:r w:rsidRPr="00064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  <w:t>по делу № 2а-49/2023</w:t>
      </w:r>
      <w:r w:rsidRPr="00064FB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06CEB" w:rsidRDefault="00064FB9" w:rsidP="00064FB9">
      <w:pPr>
        <w:jc w:val="center"/>
      </w:pPr>
      <w:r>
        <w:t>__________________</w:t>
      </w:r>
    </w:p>
    <w:sectPr w:rsidR="00206CEB" w:rsidSect="00064FB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B9D" w:rsidRDefault="001E3B9D" w:rsidP="00064FB9">
      <w:pPr>
        <w:spacing w:after="0" w:line="240" w:lineRule="auto"/>
      </w:pPr>
      <w:r>
        <w:separator/>
      </w:r>
    </w:p>
  </w:endnote>
  <w:endnote w:type="continuationSeparator" w:id="0">
    <w:p w:rsidR="001E3B9D" w:rsidRDefault="001E3B9D" w:rsidP="0006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B9D" w:rsidRDefault="001E3B9D" w:rsidP="00064FB9">
      <w:pPr>
        <w:spacing w:after="0" w:line="240" w:lineRule="auto"/>
      </w:pPr>
      <w:r>
        <w:separator/>
      </w:r>
    </w:p>
  </w:footnote>
  <w:footnote w:type="continuationSeparator" w:id="0">
    <w:p w:rsidR="001E3B9D" w:rsidRDefault="001E3B9D" w:rsidP="00064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2063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64FB9" w:rsidRPr="00064FB9" w:rsidRDefault="00064FB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4F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4FB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4F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1CA1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064FB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64FB9" w:rsidRDefault="00064F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671FF"/>
    <w:multiLevelType w:val="multilevel"/>
    <w:tmpl w:val="29C6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0970C4"/>
    <w:multiLevelType w:val="multilevel"/>
    <w:tmpl w:val="C1E2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B9"/>
    <w:rsid w:val="00064FB9"/>
    <w:rsid w:val="00171CA1"/>
    <w:rsid w:val="001E3B9D"/>
    <w:rsid w:val="00206CEB"/>
    <w:rsid w:val="00340DC9"/>
    <w:rsid w:val="00C87904"/>
    <w:rsid w:val="00D7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4FB9"/>
  </w:style>
  <w:style w:type="paragraph" w:styleId="a5">
    <w:name w:val="footer"/>
    <w:basedOn w:val="a"/>
    <w:link w:val="a6"/>
    <w:uiPriority w:val="99"/>
    <w:unhideWhenUsed/>
    <w:rsid w:val="00064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4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4FB9"/>
  </w:style>
  <w:style w:type="paragraph" w:styleId="a5">
    <w:name w:val="footer"/>
    <w:basedOn w:val="a"/>
    <w:link w:val="a6"/>
    <w:uiPriority w:val="99"/>
    <w:unhideWhenUsed/>
    <w:rsid w:val="00064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4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files/8/3/1710038/apellyacionnoe_opredelenie_sk_po_administrativny_m_delam_verhovnogo_suda_respublik.od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770015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2215</Words>
  <Characters>12632</Characters>
  <Application>Microsoft Office Word</Application>
  <DocSecurity>0</DocSecurity>
  <Lines>105</Lines>
  <Paragraphs>29</Paragraphs>
  <ScaleCrop>false</ScaleCrop>
  <Company/>
  <LinksUpToDate>false</LinksUpToDate>
  <CharactersWithSpaces>14818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Абакумов Никита Валерьевич</dc:creator>
  <cp:keywords/>
  <dc:description/>
  <cp:lastModifiedBy>Богданова Наталья Александровна</cp:lastModifiedBy>
  <cp:revision>2</cp:revision>
  <cp:lastPrinted>2024-08-06T09:01:00Z</cp:lastPrinted>
  <dcterms:created xsi:type="dcterms:W3CDTF">2024-08-06T08:46:00Z</dcterms:created>
  <dcterms:modified xsi:type="dcterms:W3CDTF">2024-08-07T07:54:00Z</dcterms:modified>
</cp:coreProperties>
</file>